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 w:cs="仿宋"/>
          <w:snapToGrid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napToGrid/>
          <w:kern w:val="0"/>
          <w:sz w:val="32"/>
          <w:szCs w:val="32"/>
          <w:lang w:val="en-US" w:eastAsia="zh-CN"/>
        </w:rPr>
        <w:t>附件1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" w:eastAsia="仿宋_GB2312" w:cs="仿宋"/>
          <w:b/>
          <w:bCs/>
          <w:snapToGrid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napToGrid/>
          <w:kern w:val="0"/>
          <w:sz w:val="32"/>
          <w:szCs w:val="32"/>
          <w:lang w:val="en-US" w:eastAsia="zh-CN"/>
        </w:rPr>
        <w:t>2022级、2023级各班心理委员名单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440"/>
        <w:gridCol w:w="1365"/>
        <w:gridCol w:w="1410"/>
        <w:gridCol w:w="1767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  <w:t>学院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  <w:t>班级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7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  <w:t>联系方式</w:t>
            </w:r>
          </w:p>
        </w:tc>
        <w:tc>
          <w:tcPr>
            <w:tcW w:w="1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napToGrid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4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7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snapToGrid/>
        </w:rPr>
      </w:pPr>
      <w:bookmarkStart w:id="0" w:name="_GoBack"/>
      <w:bookmarkEnd w:id="0"/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701" w:right="1531" w:bottom="1134" w:left="1531" w:header="851" w:footer="851" w:gutter="0"/>
      <w:pgNumType w:fmt="numberInDash"/>
      <w:cols w:space="425" w:num="1"/>
      <w:titlePg/>
      <w:docGrid w:type="linesAndChars" w:linePitch="636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680" w:afterAutospacing="0"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